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985" w:rsidRDefault="002E190F">
      <w:r w:rsidRPr="00CB3EF8">
        <w:rPr>
          <w:noProof/>
        </w:rPr>
        <w:drawing>
          <wp:anchor distT="0" distB="0" distL="114300" distR="114300" simplePos="0" relativeHeight="251656192" behindDoc="0" locked="0" layoutInCell="1" allowOverlap="1" wp14:anchorId="4DC1E0AA" wp14:editId="1EFC943D">
            <wp:simplePos x="0" y="0"/>
            <wp:positionH relativeFrom="margin">
              <wp:align>right</wp:align>
            </wp:positionH>
            <wp:positionV relativeFrom="paragraph">
              <wp:posOffset>-218</wp:posOffset>
            </wp:positionV>
            <wp:extent cx="9137176" cy="822325"/>
            <wp:effectExtent l="0" t="0" r="6985"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8"/>
                    <a:srcRect b="14075"/>
                    <a:stretch/>
                  </pic:blipFill>
                  <pic:spPr>
                    <a:xfrm>
                      <a:off x="0" y="0"/>
                      <a:ext cx="9137176" cy="822325"/>
                    </a:xfrm>
                    <a:prstGeom prst="rect">
                      <a:avLst/>
                    </a:prstGeom>
                  </pic:spPr>
                </pic:pic>
              </a:graphicData>
            </a:graphic>
            <wp14:sizeRelH relativeFrom="margin">
              <wp14:pctWidth>0</wp14:pctWidth>
            </wp14:sizeRelH>
            <wp14:sizeRelV relativeFrom="margin">
              <wp14:pctHeight>0</wp14:pctHeight>
            </wp14:sizeRelV>
          </wp:anchor>
        </w:drawing>
      </w:r>
      <w:r w:rsidR="00CB3EF8" w:rsidRPr="00CB3EF8">
        <w:rPr>
          <w:noProof/>
        </w:rPr>
        <w:drawing>
          <wp:anchor distT="0" distB="0" distL="114300" distR="114300" simplePos="0" relativeHeight="251660288" behindDoc="0" locked="0" layoutInCell="1" allowOverlap="1" wp14:anchorId="78A17EC0" wp14:editId="45C4E06D">
            <wp:simplePos x="0" y="0"/>
            <wp:positionH relativeFrom="column">
              <wp:posOffset>297180</wp:posOffset>
            </wp:positionH>
            <wp:positionV relativeFrom="paragraph">
              <wp:posOffset>121920</wp:posOffset>
            </wp:positionV>
            <wp:extent cx="2179320" cy="563880"/>
            <wp:effectExtent l="0" t="0" r="0" b="762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9"/>
                    <a:stretch>
                      <a:fillRect/>
                    </a:stretch>
                  </pic:blipFill>
                  <pic:spPr>
                    <a:xfrm>
                      <a:off x="0" y="0"/>
                      <a:ext cx="2179320" cy="563880"/>
                    </a:xfrm>
                    <a:prstGeom prst="rect">
                      <a:avLst/>
                    </a:prstGeom>
                  </pic:spPr>
                </pic:pic>
              </a:graphicData>
            </a:graphic>
            <wp14:sizeRelV relativeFrom="margin">
              <wp14:pctHeight>0</wp14:pctHeight>
            </wp14:sizeRelV>
          </wp:anchor>
        </w:drawing>
      </w:r>
    </w:p>
    <w:p w:rsidR="000E2985" w:rsidRPr="000E2985" w:rsidRDefault="000E2985" w:rsidP="000E2985"/>
    <w:p w:rsidR="000E2985" w:rsidRDefault="000E2985" w:rsidP="000E2985"/>
    <w:p w:rsidR="00535283" w:rsidRDefault="00535283" w:rsidP="000E2985"/>
    <w:tbl>
      <w:tblPr>
        <w:tblW w:w="0" w:type="auto"/>
        <w:tblLayout w:type="fixed"/>
        <w:tblLook w:val="0000" w:firstRow="0" w:lastRow="0" w:firstColumn="0" w:lastColumn="0" w:noHBand="0" w:noVBand="0"/>
      </w:tblPr>
      <w:tblGrid>
        <w:gridCol w:w="7218"/>
        <w:gridCol w:w="2358"/>
      </w:tblGrid>
      <w:tr w:rsidR="00D47D63" w:rsidTr="00C012B5">
        <w:trPr>
          <w:trHeight w:val="117"/>
        </w:trPr>
        <w:tc>
          <w:tcPr>
            <w:tcW w:w="7218" w:type="dxa"/>
          </w:tcPr>
          <w:p w:rsidR="00D47D63" w:rsidRDefault="00D47D63" w:rsidP="00E14C26">
            <w:pPr>
              <w:pStyle w:val="ProcedureNumber"/>
              <w:rPr>
                <w:sz w:val="18"/>
                <w:szCs w:val="18"/>
              </w:rPr>
            </w:pPr>
            <w:r>
              <w:br/>
            </w:r>
            <w:r w:rsidR="000F4707">
              <w:rPr>
                <w:sz w:val="28"/>
                <w:szCs w:val="28"/>
              </w:rPr>
              <w:t>Nerium I</w:t>
            </w:r>
            <w:r w:rsidR="00AE0088">
              <w:rPr>
                <w:sz w:val="28"/>
                <w:szCs w:val="28"/>
              </w:rPr>
              <w:t>nternational</w:t>
            </w:r>
            <w:r w:rsidR="002E44EE">
              <w:rPr>
                <w:sz w:val="28"/>
                <w:szCs w:val="28"/>
              </w:rPr>
              <w:t xml:space="preserve"> CSI </w:t>
            </w:r>
            <w:r w:rsidR="00E14C26">
              <w:rPr>
                <w:sz w:val="28"/>
                <w:szCs w:val="28"/>
              </w:rPr>
              <w:t>Lifesize Job Aide</w:t>
            </w:r>
          </w:p>
          <w:p w:rsidR="00D47D63" w:rsidRDefault="00D47D63" w:rsidP="00D47D63">
            <w:pPr>
              <w:pStyle w:val="ProcedureNumber"/>
              <w:rPr>
                <w:sz w:val="18"/>
                <w:szCs w:val="18"/>
              </w:rPr>
            </w:pPr>
            <w:r>
              <w:rPr>
                <w:sz w:val="18"/>
                <w:szCs w:val="18"/>
              </w:rPr>
              <w:t>R</w:t>
            </w:r>
            <w:r w:rsidR="00E14C26">
              <w:rPr>
                <w:sz w:val="18"/>
                <w:szCs w:val="18"/>
              </w:rPr>
              <w:t>evised Date:  11/11/2015</w:t>
            </w:r>
          </w:p>
          <w:p w:rsidR="00B91CE0" w:rsidRDefault="00B91CE0" w:rsidP="00D47D63">
            <w:pPr>
              <w:pStyle w:val="ProcedureNumber"/>
            </w:pPr>
            <w:r>
              <w:rPr>
                <w:sz w:val="18"/>
                <w:szCs w:val="18"/>
              </w:rPr>
              <w:t>Jana Gilmore Infrastructure Coordinator, CSI</w:t>
            </w:r>
          </w:p>
        </w:tc>
        <w:tc>
          <w:tcPr>
            <w:tcW w:w="2358" w:type="dxa"/>
          </w:tcPr>
          <w:p w:rsidR="00D47D63" w:rsidRPr="00E329D7" w:rsidRDefault="00D47D63" w:rsidP="00D47D63">
            <w:pPr>
              <w:pStyle w:val="ProcedureNumber"/>
              <w:spacing w:before="20" w:after="20"/>
            </w:pPr>
          </w:p>
        </w:tc>
      </w:tr>
    </w:tbl>
    <w:p w:rsidR="00D47D63" w:rsidRPr="00CE7B05" w:rsidRDefault="00D47D63" w:rsidP="0052361D">
      <w:pPr>
        <w:pStyle w:val="TOC3"/>
        <w:ind w:left="0"/>
        <w:rPr>
          <w:sz w:val="16"/>
          <w:szCs w:val="16"/>
        </w:rPr>
      </w:pPr>
    </w:p>
    <w:p w:rsidR="00D47D63" w:rsidRDefault="00AE0088" w:rsidP="00D47D63">
      <w:pPr>
        <w:pStyle w:val="Heading2"/>
        <w:pageBreakBefore w:val="0"/>
      </w:pPr>
      <w:bookmarkStart w:id="0" w:name="_Toc428800291"/>
      <w:bookmarkStart w:id="1" w:name="_Toc432302941"/>
      <w:r>
        <w:t xml:space="preserve">Nerium International </w:t>
      </w:r>
      <w:bookmarkEnd w:id="0"/>
      <w:r w:rsidR="00E14C26">
        <w:t>CSI Lifesize Conferencing Job Aide</w:t>
      </w:r>
    </w:p>
    <w:p w:rsidR="00A900DF" w:rsidRDefault="00653B71" w:rsidP="00D47D63">
      <w:pPr>
        <w:pStyle w:val="BodyText"/>
      </w:pPr>
      <w:r>
        <w:t xml:space="preserve">This process </w:t>
      </w:r>
      <w:r w:rsidR="00D47D63">
        <w:t xml:space="preserve">provides </w:t>
      </w:r>
      <w:r>
        <w:t xml:space="preserve">information outlining the support plan developed by Products &amp; Technology (P&amp;T) </w:t>
      </w:r>
      <w:r w:rsidR="002E190F">
        <w:t xml:space="preserve">and </w:t>
      </w:r>
      <w:r w:rsidR="008235B5">
        <w:t xml:space="preserve">Core Systems and Infrastructure </w:t>
      </w:r>
      <w:r w:rsidR="00AE0088">
        <w:t xml:space="preserve">support process </w:t>
      </w:r>
      <w:r w:rsidR="002E44EE">
        <w:t>provi</w:t>
      </w:r>
      <w:r w:rsidR="00E14C26">
        <w:t>ded for support of Teleconferencing System</w:t>
      </w:r>
      <w:r w:rsidR="002E44EE">
        <w:t xml:space="preserve"> </w:t>
      </w:r>
      <w:r w:rsidR="00E14C26">
        <w:t xml:space="preserve">Lifesize. </w:t>
      </w:r>
    </w:p>
    <w:p w:rsidR="00E14C26" w:rsidRDefault="00E14C26" w:rsidP="00E14C26">
      <w:bookmarkStart w:id="2" w:name="_Toc428800292"/>
      <w:bookmarkStart w:id="3" w:name="_Toc67982927"/>
    </w:p>
    <w:p w:rsidR="00E14C26" w:rsidRDefault="00E14C26" w:rsidP="00E14C26">
      <w:pPr>
        <w:pStyle w:val="ListParagraph"/>
        <w:numPr>
          <w:ilvl w:val="0"/>
          <w:numId w:val="23"/>
        </w:numPr>
      </w:pPr>
      <w:r>
        <w:t xml:space="preserve">Using the Lifesize Teleconferencing System can help to reduce international calling and allow for meetings with anyone in the Nerium Organization with a Lifesize account. </w:t>
      </w:r>
    </w:p>
    <w:p w:rsidR="00E14C26" w:rsidRDefault="00E14C26" w:rsidP="00E14C26">
      <w:pPr>
        <w:pStyle w:val="ListParagraph"/>
        <w:numPr>
          <w:ilvl w:val="0"/>
          <w:numId w:val="23"/>
        </w:numPr>
      </w:pPr>
      <w:r>
        <w:t xml:space="preserve">You can log into Lifesize app on your phone or computer and speak with any Lifesize account. </w:t>
      </w:r>
    </w:p>
    <w:p w:rsidR="00E14C26" w:rsidRDefault="00E14C26" w:rsidP="00E14C26">
      <w:pPr>
        <w:pStyle w:val="ListParagraph"/>
        <w:numPr>
          <w:ilvl w:val="1"/>
          <w:numId w:val="23"/>
        </w:numPr>
      </w:pPr>
      <w:hyperlink r:id="rId10" w:history="1">
        <w:r w:rsidRPr="00A30D3F">
          <w:rPr>
            <w:rStyle w:val="Hyperlink"/>
          </w:rPr>
          <w:t>https://manage.lifesizecloud.com/#/download</w:t>
        </w:r>
      </w:hyperlink>
      <w:r>
        <w:t xml:space="preserve"> is the link for downloading the account to your phone or PC. </w:t>
      </w:r>
    </w:p>
    <w:p w:rsidR="00E14C26" w:rsidRDefault="00E14C26" w:rsidP="00E14C26">
      <w:pPr>
        <w:pStyle w:val="ListParagraph"/>
        <w:numPr>
          <w:ilvl w:val="1"/>
          <w:numId w:val="23"/>
        </w:numPr>
      </w:pPr>
      <w:r>
        <w:rPr>
          <w:noProof/>
        </w:rPr>
        <w:drawing>
          <wp:inline distT="0" distB="0" distL="0" distR="0" wp14:anchorId="5C029217" wp14:editId="69AB5D29">
            <wp:extent cx="3978729" cy="1753446"/>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88376" cy="1757698"/>
                    </a:xfrm>
                    <a:prstGeom prst="rect">
                      <a:avLst/>
                    </a:prstGeom>
                  </pic:spPr>
                </pic:pic>
              </a:graphicData>
            </a:graphic>
          </wp:inline>
        </w:drawing>
      </w:r>
    </w:p>
    <w:p w:rsidR="00E14C26" w:rsidRDefault="00E14C26" w:rsidP="00E14C26">
      <w:pPr>
        <w:pStyle w:val="ListParagraph"/>
        <w:numPr>
          <w:ilvl w:val="1"/>
          <w:numId w:val="23"/>
        </w:numPr>
      </w:pPr>
      <w:r>
        <w:t xml:space="preserve">Lifesize Cloud can also be downloaded to your phone through Google Play or Apple Store. </w:t>
      </w:r>
    </w:p>
    <w:p w:rsidR="00E14C26" w:rsidRDefault="00E14C26" w:rsidP="00E14C26">
      <w:pPr>
        <w:pStyle w:val="ListParagraph"/>
        <w:numPr>
          <w:ilvl w:val="1"/>
          <w:numId w:val="23"/>
        </w:numPr>
      </w:pPr>
      <w:r>
        <w:t>For Korea we have the Nerium Korea Account, The Korea Account and BJ Choi</w:t>
      </w:r>
    </w:p>
    <w:p w:rsidR="00E14C26" w:rsidRDefault="00E14C26" w:rsidP="00E14C26">
      <w:pPr>
        <w:pStyle w:val="ListParagraph"/>
        <w:numPr>
          <w:ilvl w:val="2"/>
          <w:numId w:val="23"/>
        </w:numPr>
      </w:pPr>
      <w:r>
        <w:t xml:space="preserve">If another account is needed please place CSI ticket and an account can be created for use. </w:t>
      </w:r>
    </w:p>
    <w:p w:rsidR="00E14C26" w:rsidRDefault="00E14C26" w:rsidP="00E14C26">
      <w:pPr>
        <w:pStyle w:val="ListParagraph"/>
        <w:numPr>
          <w:ilvl w:val="0"/>
          <w:numId w:val="23"/>
        </w:numPr>
      </w:pPr>
      <w:r>
        <w:t xml:space="preserve">For More Training Videos Please see </w:t>
      </w:r>
      <w:hyperlink r:id="rId12" w:history="1">
        <w:r w:rsidRPr="00E7430D">
          <w:rPr>
            <w:rStyle w:val="Hyperlink"/>
          </w:rPr>
          <w:t>https://www.lifesize.com/en/services/education-services</w:t>
        </w:r>
      </w:hyperlink>
    </w:p>
    <w:p w:rsidR="00E14C26" w:rsidRDefault="00E14C26" w:rsidP="00E14C26">
      <w:pPr>
        <w:pStyle w:val="ListParagraph"/>
        <w:numPr>
          <w:ilvl w:val="0"/>
          <w:numId w:val="23"/>
        </w:numPr>
      </w:pPr>
      <w:r>
        <w:t xml:space="preserve">Users can also give dial up number for users so that they can join the meeting from phone, pc or conference room with Lifesize guest account. </w:t>
      </w:r>
    </w:p>
    <w:p w:rsidR="00E14C26" w:rsidRDefault="00E14C26" w:rsidP="00E14C26">
      <w:pPr>
        <w:pStyle w:val="ListParagraph"/>
        <w:numPr>
          <w:ilvl w:val="1"/>
          <w:numId w:val="23"/>
        </w:numPr>
      </w:pPr>
      <w:r>
        <w:t>You can send email to the user that will have Connection String and they can dial into the meeting</w:t>
      </w:r>
    </w:p>
    <w:p w:rsidR="00E14C26" w:rsidRDefault="00E14C26" w:rsidP="00E14C26"/>
    <w:p w:rsidR="00E14C26" w:rsidRDefault="00E14C26" w:rsidP="00E14C26"/>
    <w:p w:rsidR="00E14C26" w:rsidRDefault="00E14C26" w:rsidP="00E14C26"/>
    <w:p w:rsidR="00E14C26" w:rsidRDefault="00E14C26" w:rsidP="00E14C26">
      <w:pPr>
        <w:pStyle w:val="Heading2"/>
      </w:pPr>
      <w:r>
        <w:lastRenderedPageBreak/>
        <w:t>Phone App Use</w:t>
      </w:r>
    </w:p>
    <w:p w:rsidR="00E14C26" w:rsidRDefault="00E14C26" w:rsidP="00E14C26">
      <w:pPr>
        <w:pStyle w:val="ListParagraph"/>
        <w:numPr>
          <w:ilvl w:val="1"/>
          <w:numId w:val="23"/>
        </w:numPr>
      </w:pPr>
      <w:r>
        <w:rPr>
          <w:noProof/>
        </w:rPr>
        <w:drawing>
          <wp:inline distT="0" distB="0" distL="0" distR="0" wp14:anchorId="6E21E1CE" wp14:editId="24E09BF7">
            <wp:extent cx="1398814" cy="2551857"/>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04622" cy="2744883"/>
                    </a:xfrm>
                    <a:prstGeom prst="rect">
                      <a:avLst/>
                    </a:prstGeom>
                  </pic:spPr>
                </pic:pic>
              </a:graphicData>
            </a:graphic>
          </wp:inline>
        </w:drawing>
      </w:r>
      <w:r>
        <w:t xml:space="preserve"> This screen has the Company Directory of all Lifesize Users</w:t>
      </w:r>
    </w:p>
    <w:p w:rsidR="00E14C26" w:rsidRDefault="00E14C26" w:rsidP="00E14C26"/>
    <w:p w:rsidR="00E14C26" w:rsidRDefault="00E14C26" w:rsidP="00E14C26"/>
    <w:p w:rsidR="00E14C26" w:rsidRDefault="00E14C26" w:rsidP="00E14C26">
      <w:pPr>
        <w:pStyle w:val="ListParagraph"/>
        <w:numPr>
          <w:ilvl w:val="1"/>
          <w:numId w:val="23"/>
        </w:numPr>
      </w:pPr>
      <w:r>
        <w:rPr>
          <w:noProof/>
        </w:rPr>
        <w:drawing>
          <wp:inline distT="0" distB="0" distL="0" distR="0" wp14:anchorId="57CC1D95" wp14:editId="4C97C893">
            <wp:extent cx="1394756" cy="2171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98218" cy="2177090"/>
                    </a:xfrm>
                    <a:prstGeom prst="rect">
                      <a:avLst/>
                    </a:prstGeom>
                  </pic:spPr>
                </pic:pic>
              </a:graphicData>
            </a:graphic>
          </wp:inline>
        </w:drawing>
      </w:r>
      <w:r>
        <w:t xml:space="preserve"> Main Menu</w:t>
      </w:r>
      <w:r>
        <w:t xml:space="preserve"> Screen</w:t>
      </w:r>
      <w:bookmarkStart w:id="4" w:name="_GoBack"/>
      <w:bookmarkEnd w:id="4"/>
    </w:p>
    <w:p w:rsidR="00E14C26" w:rsidRDefault="00E14C26" w:rsidP="00A92D64">
      <w:pPr>
        <w:pStyle w:val="ListParagraph"/>
        <w:numPr>
          <w:ilvl w:val="0"/>
          <w:numId w:val="23"/>
        </w:numPr>
      </w:pPr>
      <w:r>
        <w:rPr>
          <w:noProof/>
        </w:rPr>
        <w:lastRenderedPageBreak/>
        <w:drawing>
          <wp:inline distT="0" distB="0" distL="0" distR="0" wp14:anchorId="05B88890" wp14:editId="135BB689">
            <wp:extent cx="1473645" cy="240897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87179" cy="2431095"/>
                    </a:xfrm>
                    <a:prstGeom prst="rect">
                      <a:avLst/>
                    </a:prstGeom>
                  </pic:spPr>
                </pic:pic>
              </a:graphicData>
            </a:graphic>
          </wp:inline>
        </w:drawing>
      </w:r>
      <w:r>
        <w:t xml:space="preserve">You can invite someone to call or join as guest user. </w:t>
      </w:r>
    </w:p>
    <w:p w:rsidR="00E14C26" w:rsidRDefault="00E14C26" w:rsidP="00E14C26"/>
    <w:p w:rsidR="00E14C26" w:rsidRDefault="00E14C26" w:rsidP="00E14C26"/>
    <w:p w:rsidR="00E14C26" w:rsidRDefault="00E14C26" w:rsidP="00E14C26"/>
    <w:p w:rsidR="00E14C26" w:rsidRDefault="00E14C26" w:rsidP="00E14C26">
      <w:pPr>
        <w:pStyle w:val="ListParagraph"/>
        <w:numPr>
          <w:ilvl w:val="0"/>
          <w:numId w:val="23"/>
        </w:numPr>
      </w:pPr>
      <w:r>
        <w:t xml:space="preserve">Lifesize has the ability to record meetings and set reoccurring meetings that can be dialed into and can be accessed from anywhere.  Here is example of the current meeting that are being used. </w:t>
      </w:r>
    </w:p>
    <w:p w:rsidR="00E14C26" w:rsidRDefault="00E14C26" w:rsidP="00E14C26"/>
    <w:p w:rsidR="00E14C26" w:rsidRDefault="00E14C26" w:rsidP="00E14C26">
      <w:pPr>
        <w:pStyle w:val="ListParagraph"/>
        <w:numPr>
          <w:ilvl w:val="0"/>
          <w:numId w:val="23"/>
        </w:numPr>
      </w:pPr>
      <w:r>
        <w:t xml:space="preserve">You can call from HQ Conference Room to Brand Center Conference Room as well. All meetings can be joined or recorded. </w:t>
      </w:r>
    </w:p>
    <w:p w:rsidR="00E14C26" w:rsidRDefault="00E14C26" w:rsidP="00E14C26">
      <w:pPr>
        <w:pStyle w:val="ListParagraph"/>
        <w:numPr>
          <w:ilvl w:val="0"/>
          <w:numId w:val="23"/>
        </w:numPr>
      </w:pPr>
      <w:r>
        <w:rPr>
          <w:noProof/>
        </w:rPr>
        <w:drawing>
          <wp:inline distT="0" distB="0" distL="0" distR="0" wp14:anchorId="518B2E18" wp14:editId="63742AE1">
            <wp:extent cx="1845129" cy="2926325"/>
            <wp:effectExtent l="0" t="0" r="317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49803" cy="2933738"/>
                    </a:xfrm>
                    <a:prstGeom prst="rect">
                      <a:avLst/>
                    </a:prstGeom>
                  </pic:spPr>
                </pic:pic>
              </a:graphicData>
            </a:graphic>
          </wp:inline>
        </w:drawing>
      </w:r>
      <w:r>
        <w:t xml:space="preserve"> Examples of Current Meetings</w:t>
      </w:r>
    </w:p>
    <w:p w:rsidR="00E14C26" w:rsidRDefault="00E14C26" w:rsidP="00E14C26"/>
    <w:p w:rsidR="00E14C26" w:rsidRDefault="00E14C26" w:rsidP="00E14C26">
      <w:pPr>
        <w:pStyle w:val="Heading2"/>
      </w:pPr>
      <w:r>
        <w:lastRenderedPageBreak/>
        <w:t>LifeSize Video Icon System</w:t>
      </w:r>
      <w:r>
        <w:rPr>
          <w:noProof/>
        </w:rPr>
        <w:drawing>
          <wp:inline distT="0" distB="0" distL="0" distR="0" wp14:anchorId="7A9DE39C" wp14:editId="1631CAC4">
            <wp:extent cx="5943600" cy="45008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500880"/>
                    </a:xfrm>
                    <a:prstGeom prst="rect">
                      <a:avLst/>
                    </a:prstGeom>
                  </pic:spPr>
                </pic:pic>
              </a:graphicData>
            </a:graphic>
          </wp:inline>
        </w:drawing>
      </w:r>
      <w:r>
        <w:t xml:space="preserve"> </w:t>
      </w:r>
    </w:p>
    <w:p w:rsidR="00E14C26" w:rsidRDefault="00E14C26" w:rsidP="00E14C26">
      <w:r>
        <w:rPr>
          <w:noProof/>
        </w:rPr>
        <w:lastRenderedPageBreak/>
        <w:drawing>
          <wp:inline distT="0" distB="0" distL="0" distR="0" wp14:anchorId="0F3C74AF" wp14:editId="1D5508E3">
            <wp:extent cx="5814060" cy="8229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14060" cy="8229600"/>
                    </a:xfrm>
                    <a:prstGeom prst="rect">
                      <a:avLst/>
                    </a:prstGeom>
                  </pic:spPr>
                </pic:pic>
              </a:graphicData>
            </a:graphic>
          </wp:inline>
        </w:drawing>
      </w:r>
      <w:bookmarkEnd w:id="1"/>
      <w:bookmarkEnd w:id="2"/>
      <w:bookmarkEnd w:id="3"/>
    </w:p>
    <w:sectPr w:rsidR="00E14C26" w:rsidSect="00A900DF">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E3C" w:rsidRDefault="00B96E3C" w:rsidP="00CB3EF8">
      <w:pPr>
        <w:spacing w:after="0" w:line="240" w:lineRule="auto"/>
      </w:pPr>
      <w:r>
        <w:separator/>
      </w:r>
    </w:p>
  </w:endnote>
  <w:endnote w:type="continuationSeparator" w:id="0">
    <w:p w:rsidR="00B96E3C" w:rsidRDefault="00B96E3C" w:rsidP="00CB3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17E" w:rsidRDefault="00D9617E">
    <w:pPr>
      <w:pStyle w:val="Footer"/>
      <w:jc w:val="right"/>
    </w:pPr>
  </w:p>
  <w:p w:rsidR="00D9617E" w:rsidRDefault="00D9617E">
    <w:pPr>
      <w:pStyle w:val="Footer"/>
      <w:jc w:val="right"/>
    </w:pPr>
  </w:p>
  <w:p w:rsidR="00D9617E" w:rsidRDefault="00D9617E">
    <w:pPr>
      <w:pStyle w:val="Footer"/>
      <w:jc w:val="right"/>
    </w:pPr>
  </w:p>
  <w:p w:rsidR="00D9617E" w:rsidRDefault="00B96E3C">
    <w:pPr>
      <w:pStyle w:val="Footer"/>
      <w:jc w:val="right"/>
    </w:pPr>
    <w:sdt>
      <w:sdtPr>
        <w:id w:val="-279874438"/>
        <w:docPartObj>
          <w:docPartGallery w:val="Page Numbers (Bottom of Page)"/>
          <w:docPartUnique/>
        </w:docPartObj>
      </w:sdtPr>
      <w:sdtEndPr>
        <w:rPr>
          <w:noProof/>
        </w:rPr>
      </w:sdtEndPr>
      <w:sdtContent>
        <w:r w:rsidR="00D60B88" w:rsidRPr="00CB3EF8">
          <w:rPr>
            <w:noProof/>
          </w:rPr>
          <w:drawing>
            <wp:inline distT="0" distB="0" distL="0" distR="0" wp14:anchorId="670CAB35" wp14:editId="4E5AEFF8">
              <wp:extent cx="6858000" cy="177709"/>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
                      <a:stretch>
                        <a:fillRect/>
                      </a:stretch>
                    </pic:blipFill>
                    <pic:spPr>
                      <a:xfrm>
                        <a:off x="0" y="0"/>
                        <a:ext cx="6858000" cy="177709"/>
                      </a:xfrm>
                      <a:prstGeom prst="rect">
                        <a:avLst/>
                      </a:prstGeom>
                    </pic:spPr>
                  </pic:pic>
                </a:graphicData>
              </a:graphic>
            </wp:inline>
          </w:drawing>
        </w:r>
        <w:r w:rsidR="00D9617E">
          <w:fldChar w:fldCharType="begin"/>
        </w:r>
        <w:r w:rsidR="00D9617E">
          <w:instrText xml:space="preserve"> PAGE   \* MERGEFORMAT </w:instrText>
        </w:r>
        <w:r w:rsidR="00D9617E">
          <w:fldChar w:fldCharType="separate"/>
        </w:r>
        <w:r w:rsidR="00E14C26">
          <w:rPr>
            <w:noProof/>
          </w:rPr>
          <w:t>5</w:t>
        </w:r>
        <w:r w:rsidR="00D9617E">
          <w:rPr>
            <w:noProof/>
          </w:rPr>
          <w:fldChar w:fldCharType="end"/>
        </w:r>
      </w:sdtContent>
    </w:sdt>
  </w:p>
  <w:p w:rsidR="00D9617E" w:rsidRDefault="00D9617E" w:rsidP="00CB3EF8">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E3C" w:rsidRDefault="00B96E3C" w:rsidP="00CB3EF8">
      <w:pPr>
        <w:spacing w:after="0" w:line="240" w:lineRule="auto"/>
      </w:pPr>
      <w:r>
        <w:separator/>
      </w:r>
    </w:p>
  </w:footnote>
  <w:footnote w:type="continuationSeparator" w:id="0">
    <w:p w:rsidR="00B96E3C" w:rsidRDefault="00B96E3C" w:rsidP="00CB3E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2B13"/>
    <w:multiLevelType w:val="hybridMultilevel"/>
    <w:tmpl w:val="440A96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F77D9B"/>
    <w:multiLevelType w:val="hybridMultilevel"/>
    <w:tmpl w:val="499C7324"/>
    <w:lvl w:ilvl="0" w:tplc="75AE2824">
      <w:start w:val="1"/>
      <w:numFmt w:val="bullet"/>
      <w:lvlText w:val=""/>
      <w:lvlJc w:val="left"/>
      <w:pPr>
        <w:tabs>
          <w:tab w:val="num" w:pos="1152"/>
        </w:tabs>
        <w:ind w:left="1152" w:hanging="360"/>
      </w:pPr>
      <w:rPr>
        <w:rFonts w:ascii="Symbol" w:hAnsi="Symbol" w:hint="default"/>
      </w:rPr>
    </w:lvl>
    <w:lvl w:ilvl="1" w:tplc="CCEE5ED2">
      <w:start w:val="1"/>
      <w:numFmt w:val="bullet"/>
      <w:lvlText w:val=""/>
      <w:lvlJc w:val="left"/>
      <w:pPr>
        <w:tabs>
          <w:tab w:val="num" w:pos="1872"/>
        </w:tabs>
        <w:ind w:left="1872" w:hanging="360"/>
      </w:pPr>
      <w:rPr>
        <w:rFonts w:ascii="Symbol" w:hAnsi="Symbol"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 w15:restartNumberingAfterBreak="0">
    <w:nsid w:val="0E7E3CCB"/>
    <w:multiLevelType w:val="hybridMultilevel"/>
    <w:tmpl w:val="F0C8C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14638"/>
    <w:multiLevelType w:val="hybridMultilevel"/>
    <w:tmpl w:val="2B780E12"/>
    <w:lvl w:ilvl="0" w:tplc="16C87B6E">
      <w:start w:val="1"/>
      <w:numFmt w:val="bullet"/>
      <w:pStyle w:val="tablebullet"/>
      <w:lvlText w:val=""/>
      <w:lvlJc w:val="left"/>
      <w:pPr>
        <w:tabs>
          <w:tab w:val="num" w:pos="720"/>
        </w:tabs>
        <w:ind w:left="720" w:hanging="360"/>
      </w:pPr>
      <w:rPr>
        <w:rFonts w:ascii="Symbol" w:hAnsi="Symbol" w:hint="default"/>
      </w:rPr>
    </w:lvl>
    <w:lvl w:ilvl="1" w:tplc="D04A3A5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137A3F"/>
    <w:multiLevelType w:val="hybridMultilevel"/>
    <w:tmpl w:val="44B43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A0D2D"/>
    <w:multiLevelType w:val="hybridMultilevel"/>
    <w:tmpl w:val="57E08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01419"/>
    <w:multiLevelType w:val="hybridMultilevel"/>
    <w:tmpl w:val="2568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F5CCD"/>
    <w:multiLevelType w:val="hybridMultilevel"/>
    <w:tmpl w:val="71B246A2"/>
    <w:lvl w:ilvl="0" w:tplc="EF74F2C8">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245649"/>
    <w:multiLevelType w:val="hybridMultilevel"/>
    <w:tmpl w:val="E49845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75E36"/>
    <w:multiLevelType w:val="hybridMultilevel"/>
    <w:tmpl w:val="AEBAA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7E1FFB"/>
    <w:multiLevelType w:val="hybridMultilevel"/>
    <w:tmpl w:val="3CDA0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748E4"/>
    <w:multiLevelType w:val="hybridMultilevel"/>
    <w:tmpl w:val="4636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CF54B5"/>
    <w:multiLevelType w:val="hybridMultilevel"/>
    <w:tmpl w:val="90242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90443"/>
    <w:multiLevelType w:val="hybridMultilevel"/>
    <w:tmpl w:val="57C2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90864"/>
    <w:multiLevelType w:val="hybridMultilevel"/>
    <w:tmpl w:val="454CFB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C32767"/>
    <w:multiLevelType w:val="hybridMultilevel"/>
    <w:tmpl w:val="89029B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874DCB"/>
    <w:multiLevelType w:val="hybridMultilevel"/>
    <w:tmpl w:val="68BC68FC"/>
    <w:lvl w:ilvl="0" w:tplc="04090001">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1F6B63"/>
    <w:multiLevelType w:val="hybridMultilevel"/>
    <w:tmpl w:val="F5F4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C16E16"/>
    <w:multiLevelType w:val="hybridMultilevel"/>
    <w:tmpl w:val="01A09F30"/>
    <w:lvl w:ilvl="0" w:tplc="04090001">
      <w:start w:val="1"/>
      <w:numFmt w:val="bullet"/>
      <w:lvlText w:val=""/>
      <w:lvlJc w:val="left"/>
      <w:pPr>
        <w:ind w:left="720" w:hanging="360"/>
      </w:pPr>
      <w:rPr>
        <w:rFonts w:ascii="Symbol" w:hAnsi="Symbol" w:hint="default"/>
      </w:rPr>
    </w:lvl>
    <w:lvl w:ilvl="1" w:tplc="04090003">
      <w:start w:val="1"/>
      <w:numFmt w:val="bullet"/>
      <w:pStyle w:val="tablebullet2"/>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2C1500"/>
    <w:multiLevelType w:val="hybridMultilevel"/>
    <w:tmpl w:val="DB2A94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EA09FD"/>
    <w:multiLevelType w:val="hybridMultilevel"/>
    <w:tmpl w:val="A14ED9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042109"/>
    <w:multiLevelType w:val="hybridMultilevel"/>
    <w:tmpl w:val="7BBAFB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B15B49"/>
    <w:multiLevelType w:val="singleLevel"/>
    <w:tmpl w:val="A3D83A82"/>
    <w:lvl w:ilvl="0">
      <w:start w:val="1"/>
      <w:numFmt w:val="bullet"/>
      <w:pStyle w:val="tablebullet3"/>
      <w:lvlText w:val=""/>
      <w:lvlJc w:val="left"/>
      <w:pPr>
        <w:tabs>
          <w:tab w:val="num" w:pos="360"/>
        </w:tabs>
        <w:ind w:left="360" w:hanging="360"/>
      </w:pPr>
      <w:rPr>
        <w:rFonts w:ascii="Symbol" w:hAnsi="Symbol" w:hint="default"/>
      </w:rPr>
    </w:lvl>
  </w:abstractNum>
  <w:num w:numId="1">
    <w:abstractNumId w:val="16"/>
  </w:num>
  <w:num w:numId="2">
    <w:abstractNumId w:val="18"/>
  </w:num>
  <w:num w:numId="3">
    <w:abstractNumId w:val="22"/>
  </w:num>
  <w:num w:numId="4">
    <w:abstractNumId w:val="3"/>
  </w:num>
  <w:num w:numId="5">
    <w:abstractNumId w:val="1"/>
  </w:num>
  <w:num w:numId="6">
    <w:abstractNumId w:val="12"/>
  </w:num>
  <w:num w:numId="7">
    <w:abstractNumId w:val="13"/>
  </w:num>
  <w:num w:numId="8">
    <w:abstractNumId w:val="19"/>
  </w:num>
  <w:num w:numId="9">
    <w:abstractNumId w:val="15"/>
  </w:num>
  <w:num w:numId="10">
    <w:abstractNumId w:val="11"/>
  </w:num>
  <w:num w:numId="11">
    <w:abstractNumId w:val="0"/>
  </w:num>
  <w:num w:numId="12">
    <w:abstractNumId w:val="10"/>
  </w:num>
  <w:num w:numId="13">
    <w:abstractNumId w:val="14"/>
  </w:num>
  <w:num w:numId="14">
    <w:abstractNumId w:val="8"/>
  </w:num>
  <w:num w:numId="15">
    <w:abstractNumId w:val="20"/>
  </w:num>
  <w:num w:numId="16">
    <w:abstractNumId w:val="21"/>
  </w:num>
  <w:num w:numId="17">
    <w:abstractNumId w:val="2"/>
  </w:num>
  <w:num w:numId="18">
    <w:abstractNumId w:val="7"/>
  </w:num>
  <w:num w:numId="19">
    <w:abstractNumId w:val="6"/>
  </w:num>
  <w:num w:numId="20">
    <w:abstractNumId w:val="5"/>
  </w:num>
  <w:num w:numId="21">
    <w:abstractNumId w:val="17"/>
  </w:num>
  <w:num w:numId="22">
    <w:abstractNumId w:val="4"/>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D1B"/>
    <w:rsid w:val="00020F6C"/>
    <w:rsid w:val="000272CC"/>
    <w:rsid w:val="00041B69"/>
    <w:rsid w:val="00075FBA"/>
    <w:rsid w:val="000807ED"/>
    <w:rsid w:val="000870F0"/>
    <w:rsid w:val="000D3240"/>
    <w:rsid w:val="000E2985"/>
    <w:rsid w:val="000F4707"/>
    <w:rsid w:val="00155A50"/>
    <w:rsid w:val="00195DA8"/>
    <w:rsid w:val="00201E42"/>
    <w:rsid w:val="0022224C"/>
    <w:rsid w:val="00223A75"/>
    <w:rsid w:val="00244EAE"/>
    <w:rsid w:val="00246AF6"/>
    <w:rsid w:val="002A4500"/>
    <w:rsid w:val="002D7B19"/>
    <w:rsid w:val="002E190F"/>
    <w:rsid w:val="002E44EE"/>
    <w:rsid w:val="00347D1B"/>
    <w:rsid w:val="00361344"/>
    <w:rsid w:val="003869F8"/>
    <w:rsid w:val="00425B3D"/>
    <w:rsid w:val="0043494E"/>
    <w:rsid w:val="00441B4A"/>
    <w:rsid w:val="00457FEF"/>
    <w:rsid w:val="00483BB4"/>
    <w:rsid w:val="004E5C6C"/>
    <w:rsid w:val="0052361D"/>
    <w:rsid w:val="005248B2"/>
    <w:rsid w:val="00535283"/>
    <w:rsid w:val="00557DEF"/>
    <w:rsid w:val="00565A7B"/>
    <w:rsid w:val="00594BCB"/>
    <w:rsid w:val="005B46D7"/>
    <w:rsid w:val="005D2373"/>
    <w:rsid w:val="005E314E"/>
    <w:rsid w:val="00637D1B"/>
    <w:rsid w:val="00653B71"/>
    <w:rsid w:val="006713CC"/>
    <w:rsid w:val="006A2095"/>
    <w:rsid w:val="006B07C2"/>
    <w:rsid w:val="006E1B29"/>
    <w:rsid w:val="0073494C"/>
    <w:rsid w:val="007573CB"/>
    <w:rsid w:val="007D5D57"/>
    <w:rsid w:val="0081729E"/>
    <w:rsid w:val="008235B5"/>
    <w:rsid w:val="00891BF1"/>
    <w:rsid w:val="008A30D4"/>
    <w:rsid w:val="008B7C19"/>
    <w:rsid w:val="009357F6"/>
    <w:rsid w:val="009B4463"/>
    <w:rsid w:val="009F08B8"/>
    <w:rsid w:val="00A1027C"/>
    <w:rsid w:val="00A262AB"/>
    <w:rsid w:val="00A347DA"/>
    <w:rsid w:val="00A362C7"/>
    <w:rsid w:val="00A900DF"/>
    <w:rsid w:val="00A90786"/>
    <w:rsid w:val="00A95B2C"/>
    <w:rsid w:val="00AD52CB"/>
    <w:rsid w:val="00AE0088"/>
    <w:rsid w:val="00B22685"/>
    <w:rsid w:val="00B244D8"/>
    <w:rsid w:val="00B71B22"/>
    <w:rsid w:val="00B91CE0"/>
    <w:rsid w:val="00B96E3C"/>
    <w:rsid w:val="00BC5C0D"/>
    <w:rsid w:val="00BD5B76"/>
    <w:rsid w:val="00C012B5"/>
    <w:rsid w:val="00C16EEA"/>
    <w:rsid w:val="00C44B15"/>
    <w:rsid w:val="00C8154A"/>
    <w:rsid w:val="00C81B85"/>
    <w:rsid w:val="00C94751"/>
    <w:rsid w:val="00CB3EF8"/>
    <w:rsid w:val="00D47D63"/>
    <w:rsid w:val="00D60B88"/>
    <w:rsid w:val="00D9217A"/>
    <w:rsid w:val="00D9617E"/>
    <w:rsid w:val="00DF577A"/>
    <w:rsid w:val="00DF6357"/>
    <w:rsid w:val="00E12C29"/>
    <w:rsid w:val="00E14C26"/>
    <w:rsid w:val="00E217A6"/>
    <w:rsid w:val="00E43C4A"/>
    <w:rsid w:val="00E77406"/>
    <w:rsid w:val="00E81AD8"/>
    <w:rsid w:val="00EC50F9"/>
    <w:rsid w:val="00EE4677"/>
    <w:rsid w:val="00F24A50"/>
    <w:rsid w:val="00F30E98"/>
    <w:rsid w:val="00F46A28"/>
    <w:rsid w:val="00F50ED9"/>
    <w:rsid w:val="00F94A8A"/>
    <w:rsid w:val="00FF20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4B25E01-9ECC-4C85-9AEE-B3D5F2BE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DA8"/>
  </w:style>
  <w:style w:type="paragraph" w:styleId="Heading1">
    <w:name w:val="heading 1"/>
    <w:basedOn w:val="Normal"/>
    <w:next w:val="Normal"/>
    <w:link w:val="Heading1Char"/>
    <w:uiPriority w:val="9"/>
    <w:qFormat/>
    <w:rsid w:val="002A45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D47D63"/>
    <w:pPr>
      <w:keepNext/>
      <w:pageBreakBefore/>
      <w:pBdr>
        <w:top w:val="single" w:sz="4" w:space="1" w:color="auto"/>
      </w:pBdr>
      <w:spacing w:before="120" w:after="60" w:line="240" w:lineRule="auto"/>
      <w:outlineLvl w:val="1"/>
    </w:pPr>
    <w:rPr>
      <w:rFonts w:ascii="Arial" w:eastAsia="Times New Roman" w:hAnsi="Arial" w:cs="Times New Roman"/>
      <w:b/>
      <w:bCs/>
      <w:sz w:val="28"/>
      <w:szCs w:val="20"/>
    </w:rPr>
  </w:style>
  <w:style w:type="paragraph" w:styleId="Heading3">
    <w:name w:val="heading 3"/>
    <w:basedOn w:val="Normal"/>
    <w:next w:val="Normal"/>
    <w:link w:val="Heading3Char"/>
    <w:qFormat/>
    <w:rsid w:val="00D47D63"/>
    <w:pPr>
      <w:keepNext/>
      <w:pBdr>
        <w:top w:val="single" w:sz="4" w:space="1" w:color="auto"/>
      </w:pBdr>
      <w:spacing w:before="240" w:after="60" w:line="240" w:lineRule="auto"/>
      <w:outlineLvl w:val="2"/>
    </w:pPr>
    <w:rPr>
      <w:rFonts w:ascii="Arial" w:eastAsia="Times New Roman" w:hAnsi="Arial" w:cs="Times New Roman"/>
      <w:b/>
      <w:bCs/>
      <w:sz w:val="24"/>
      <w:szCs w:val="20"/>
    </w:rPr>
  </w:style>
  <w:style w:type="paragraph" w:styleId="Heading4">
    <w:name w:val="heading 4"/>
    <w:basedOn w:val="Normal"/>
    <w:next w:val="Normal"/>
    <w:link w:val="Heading4Char"/>
    <w:qFormat/>
    <w:rsid w:val="00D47D63"/>
    <w:pPr>
      <w:spacing w:before="120" w:after="0" w:line="240" w:lineRule="auto"/>
      <w:ind w:left="115" w:right="115"/>
      <w:jc w:val="center"/>
      <w:outlineLvl w:val="3"/>
    </w:pPr>
    <w:rPr>
      <w:rFonts w:ascii="Arial" w:eastAsia="Times New Roman" w:hAnsi="Arial" w:cs="Times New Roman"/>
      <w:b/>
      <w:bCs/>
      <w:color w:val="000000"/>
      <w:sz w:val="20"/>
      <w:szCs w:val="20"/>
    </w:rPr>
  </w:style>
  <w:style w:type="paragraph" w:styleId="Heading5">
    <w:name w:val="heading 5"/>
    <w:basedOn w:val="Normal"/>
    <w:next w:val="Normal"/>
    <w:link w:val="Heading5Char"/>
    <w:uiPriority w:val="9"/>
    <w:semiHidden/>
    <w:unhideWhenUsed/>
    <w:qFormat/>
    <w:rsid w:val="00D47D6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EF8"/>
  </w:style>
  <w:style w:type="paragraph" w:styleId="Footer">
    <w:name w:val="footer"/>
    <w:basedOn w:val="Normal"/>
    <w:link w:val="FooterChar"/>
    <w:uiPriority w:val="99"/>
    <w:unhideWhenUsed/>
    <w:rsid w:val="00CB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EF8"/>
  </w:style>
  <w:style w:type="paragraph" w:styleId="ListParagraph">
    <w:name w:val="List Paragraph"/>
    <w:basedOn w:val="Normal"/>
    <w:uiPriority w:val="34"/>
    <w:qFormat/>
    <w:rsid w:val="000E2985"/>
    <w:pPr>
      <w:ind w:left="720"/>
      <w:contextualSpacing/>
    </w:pPr>
  </w:style>
  <w:style w:type="character" w:customStyle="1" w:styleId="Heading2Char">
    <w:name w:val="Heading 2 Char"/>
    <w:basedOn w:val="DefaultParagraphFont"/>
    <w:link w:val="Heading2"/>
    <w:rsid w:val="00D47D63"/>
    <w:rPr>
      <w:rFonts w:ascii="Arial" w:eastAsia="Times New Roman" w:hAnsi="Arial" w:cs="Times New Roman"/>
      <w:b/>
      <w:bCs/>
      <w:sz w:val="28"/>
      <w:szCs w:val="20"/>
    </w:rPr>
  </w:style>
  <w:style w:type="character" w:customStyle="1" w:styleId="Heading3Char">
    <w:name w:val="Heading 3 Char"/>
    <w:basedOn w:val="DefaultParagraphFont"/>
    <w:link w:val="Heading3"/>
    <w:rsid w:val="00D47D63"/>
    <w:rPr>
      <w:rFonts w:ascii="Arial" w:eastAsia="Times New Roman" w:hAnsi="Arial" w:cs="Times New Roman"/>
      <w:b/>
      <w:bCs/>
      <w:sz w:val="24"/>
      <w:szCs w:val="20"/>
    </w:rPr>
  </w:style>
  <w:style w:type="character" w:customStyle="1" w:styleId="Heading4Char">
    <w:name w:val="Heading 4 Char"/>
    <w:basedOn w:val="DefaultParagraphFont"/>
    <w:link w:val="Heading4"/>
    <w:rsid w:val="00D47D63"/>
    <w:rPr>
      <w:rFonts w:ascii="Arial" w:eastAsia="Times New Roman" w:hAnsi="Arial" w:cs="Times New Roman"/>
      <w:b/>
      <w:bCs/>
      <w:color w:val="000000"/>
      <w:sz w:val="20"/>
      <w:szCs w:val="20"/>
    </w:rPr>
  </w:style>
  <w:style w:type="paragraph" w:styleId="BodyText">
    <w:name w:val="Body Text"/>
    <w:basedOn w:val="Normal"/>
    <w:link w:val="BodyTextChar"/>
    <w:rsid w:val="00D47D63"/>
    <w:pPr>
      <w:spacing w:before="60" w:after="60" w:line="240" w:lineRule="auto"/>
    </w:pPr>
    <w:rPr>
      <w:rFonts w:ascii="Arial" w:eastAsia="Times New Roman" w:hAnsi="Arial" w:cs="Times New Roman"/>
      <w:sz w:val="20"/>
      <w:szCs w:val="20"/>
    </w:rPr>
  </w:style>
  <w:style w:type="character" w:customStyle="1" w:styleId="BodyTextChar">
    <w:name w:val="Body Text Char"/>
    <w:basedOn w:val="DefaultParagraphFont"/>
    <w:link w:val="BodyText"/>
    <w:rsid w:val="00D47D63"/>
    <w:rPr>
      <w:rFonts w:ascii="Arial" w:eastAsia="Times New Roman" w:hAnsi="Arial" w:cs="Times New Roman"/>
      <w:sz w:val="20"/>
      <w:szCs w:val="20"/>
    </w:rPr>
  </w:style>
  <w:style w:type="paragraph" w:customStyle="1" w:styleId="tablehead">
    <w:name w:val="table head"/>
    <w:basedOn w:val="Normal"/>
    <w:rsid w:val="00D47D63"/>
    <w:pPr>
      <w:spacing w:after="0" w:line="240" w:lineRule="auto"/>
      <w:jc w:val="center"/>
    </w:pPr>
    <w:rPr>
      <w:rFonts w:ascii="Arial" w:eastAsia="Times New Roman" w:hAnsi="Arial" w:cs="Times New Roman"/>
      <w:b/>
      <w:sz w:val="20"/>
      <w:szCs w:val="20"/>
    </w:rPr>
  </w:style>
  <w:style w:type="paragraph" w:customStyle="1" w:styleId="tablebullet">
    <w:name w:val="table bullet"/>
    <w:basedOn w:val="Normal"/>
    <w:rsid w:val="00D47D63"/>
    <w:pPr>
      <w:numPr>
        <w:numId w:val="4"/>
      </w:numPr>
      <w:tabs>
        <w:tab w:val="clear" w:pos="720"/>
        <w:tab w:val="num" w:pos="432"/>
      </w:tabs>
      <w:spacing w:before="60" w:after="60" w:line="240" w:lineRule="auto"/>
      <w:ind w:left="432" w:hanging="180"/>
    </w:pPr>
    <w:rPr>
      <w:rFonts w:ascii="Arial" w:eastAsia="Times New Roman" w:hAnsi="Arial" w:cs="Times New Roman"/>
      <w:sz w:val="20"/>
      <w:szCs w:val="20"/>
    </w:rPr>
  </w:style>
  <w:style w:type="paragraph" w:styleId="TOC2">
    <w:name w:val="toc 2"/>
    <w:basedOn w:val="Normal"/>
    <w:next w:val="Normal"/>
    <w:autoRedefine/>
    <w:uiPriority w:val="39"/>
    <w:rsid w:val="00D47D63"/>
    <w:pPr>
      <w:tabs>
        <w:tab w:val="right" w:leader="dot" w:pos="9350"/>
      </w:tabs>
      <w:spacing w:after="0" w:line="240" w:lineRule="auto"/>
      <w:ind w:left="200"/>
    </w:pPr>
    <w:rPr>
      <w:rFonts w:ascii="Arial" w:eastAsia="Times New Roman" w:hAnsi="Arial" w:cs="Times New Roman"/>
      <w:b/>
      <w:noProof/>
      <w:sz w:val="16"/>
      <w:szCs w:val="20"/>
    </w:rPr>
  </w:style>
  <w:style w:type="paragraph" w:styleId="TOC3">
    <w:name w:val="toc 3"/>
    <w:basedOn w:val="Normal"/>
    <w:next w:val="Normal"/>
    <w:autoRedefine/>
    <w:uiPriority w:val="39"/>
    <w:rsid w:val="00D47D63"/>
    <w:pPr>
      <w:tabs>
        <w:tab w:val="right" w:leader="dot" w:pos="9350"/>
      </w:tabs>
      <w:spacing w:after="0" w:line="240" w:lineRule="auto"/>
      <w:ind w:left="400"/>
    </w:pPr>
    <w:rPr>
      <w:rFonts w:ascii="Times New Roman" w:eastAsia="Times New Roman" w:hAnsi="Times New Roman" w:cs="Times New Roman"/>
      <w:noProof/>
      <w:sz w:val="20"/>
      <w:szCs w:val="20"/>
    </w:rPr>
  </w:style>
  <w:style w:type="paragraph" w:customStyle="1" w:styleId="tabletext">
    <w:name w:val="table text"/>
    <w:basedOn w:val="Normal"/>
    <w:rsid w:val="00D47D63"/>
    <w:pPr>
      <w:spacing w:before="40" w:after="40" w:line="240" w:lineRule="auto"/>
    </w:pPr>
    <w:rPr>
      <w:rFonts w:ascii="Arial" w:eastAsia="Times New Roman" w:hAnsi="Arial" w:cs="Times New Roman"/>
      <w:sz w:val="20"/>
      <w:szCs w:val="20"/>
    </w:rPr>
  </w:style>
  <w:style w:type="character" w:styleId="Hyperlink">
    <w:name w:val="Hyperlink"/>
    <w:basedOn w:val="DefaultParagraphFont"/>
    <w:uiPriority w:val="99"/>
    <w:rsid w:val="00D47D63"/>
    <w:rPr>
      <w:color w:val="0000FF"/>
      <w:u w:val="single"/>
    </w:rPr>
  </w:style>
  <w:style w:type="paragraph" w:customStyle="1" w:styleId="Disclaimer">
    <w:name w:val="Disclaimer"/>
    <w:basedOn w:val="Normal"/>
    <w:rsid w:val="00D47D63"/>
    <w:pPr>
      <w:pBdr>
        <w:top w:val="single" w:sz="4" w:space="1" w:color="auto"/>
        <w:bottom w:val="single" w:sz="4" w:space="1" w:color="auto"/>
      </w:pBdr>
      <w:spacing w:after="0" w:line="240" w:lineRule="auto"/>
      <w:jc w:val="center"/>
    </w:pPr>
    <w:rPr>
      <w:rFonts w:ascii="Arial" w:eastAsia="Times New Roman" w:hAnsi="Arial" w:cs="Times New Roman"/>
      <w:sz w:val="16"/>
      <w:szCs w:val="20"/>
    </w:rPr>
  </w:style>
  <w:style w:type="paragraph" w:styleId="BodyTextIndent">
    <w:name w:val="Body Text Indent"/>
    <w:basedOn w:val="Normal"/>
    <w:link w:val="BodyTextIndentChar"/>
    <w:rsid w:val="00D47D63"/>
    <w:pPr>
      <w:spacing w:before="60" w:after="60" w:line="240" w:lineRule="auto"/>
      <w:ind w:left="342"/>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D47D63"/>
    <w:rPr>
      <w:rFonts w:ascii="Arial" w:eastAsia="Times New Roman" w:hAnsi="Arial" w:cs="Times New Roman"/>
      <w:sz w:val="20"/>
      <w:szCs w:val="20"/>
    </w:rPr>
  </w:style>
  <w:style w:type="paragraph" w:customStyle="1" w:styleId="Bullet">
    <w:name w:val="Bullet"/>
    <w:basedOn w:val="Normal"/>
    <w:rsid w:val="00D47D63"/>
    <w:pPr>
      <w:numPr>
        <w:numId w:val="1"/>
      </w:numPr>
      <w:spacing w:before="40" w:after="40" w:line="240" w:lineRule="auto"/>
      <w:ind w:hanging="180"/>
    </w:pPr>
    <w:rPr>
      <w:rFonts w:ascii="Arial" w:eastAsia="Times New Roman" w:hAnsi="Arial" w:cs="Times New Roman"/>
      <w:bCs/>
      <w:iCs/>
      <w:sz w:val="20"/>
      <w:szCs w:val="20"/>
    </w:rPr>
  </w:style>
  <w:style w:type="paragraph" w:customStyle="1" w:styleId="NumberedList">
    <w:name w:val="Numbered List"/>
    <w:basedOn w:val="Normal"/>
    <w:rsid w:val="00D47D63"/>
    <w:pPr>
      <w:tabs>
        <w:tab w:val="left" w:pos="342"/>
      </w:tabs>
      <w:spacing w:before="60" w:after="60" w:line="240" w:lineRule="auto"/>
      <w:ind w:left="346" w:hanging="346"/>
    </w:pPr>
    <w:rPr>
      <w:rFonts w:ascii="Arial" w:eastAsia="Times New Roman" w:hAnsi="Arial" w:cs="Times New Roman"/>
      <w:sz w:val="20"/>
      <w:szCs w:val="20"/>
    </w:rPr>
  </w:style>
  <w:style w:type="paragraph" w:styleId="BodyTextIndent2">
    <w:name w:val="Body Text Indent 2"/>
    <w:basedOn w:val="Normal"/>
    <w:link w:val="BodyTextIndent2Char"/>
    <w:rsid w:val="00D47D63"/>
    <w:pPr>
      <w:spacing w:after="120" w:line="240" w:lineRule="auto"/>
      <w:ind w:left="612"/>
    </w:pPr>
    <w:rPr>
      <w:rFonts w:ascii="Arial" w:eastAsia="Times New Roman" w:hAnsi="Arial" w:cs="Times New Roman"/>
      <w:sz w:val="20"/>
      <w:szCs w:val="20"/>
    </w:rPr>
  </w:style>
  <w:style w:type="character" w:customStyle="1" w:styleId="BodyTextIndent2Char">
    <w:name w:val="Body Text Indent 2 Char"/>
    <w:basedOn w:val="DefaultParagraphFont"/>
    <w:link w:val="BodyTextIndent2"/>
    <w:rsid w:val="00D47D63"/>
    <w:rPr>
      <w:rFonts w:ascii="Arial" w:eastAsia="Times New Roman" w:hAnsi="Arial" w:cs="Times New Roman"/>
      <w:sz w:val="20"/>
      <w:szCs w:val="20"/>
    </w:rPr>
  </w:style>
  <w:style w:type="paragraph" w:customStyle="1" w:styleId="ProcedureNumber">
    <w:name w:val="Procedure Number"/>
    <w:basedOn w:val="Heading5"/>
    <w:rsid w:val="00D47D63"/>
    <w:pPr>
      <w:keepLines w:val="0"/>
      <w:spacing w:before="0" w:line="240" w:lineRule="auto"/>
    </w:pPr>
    <w:rPr>
      <w:rFonts w:ascii="Arial" w:eastAsia="Times New Roman" w:hAnsi="Arial" w:cs="Times New Roman"/>
      <w:b/>
      <w:bCs/>
      <w:color w:val="auto"/>
      <w:sz w:val="20"/>
      <w:szCs w:val="20"/>
    </w:rPr>
  </w:style>
  <w:style w:type="paragraph" w:styleId="BodyTextIndent3">
    <w:name w:val="Body Text Indent 3"/>
    <w:basedOn w:val="Normal"/>
    <w:link w:val="BodyTextIndent3Char"/>
    <w:rsid w:val="00D47D63"/>
    <w:pPr>
      <w:spacing w:before="60" w:after="120" w:line="240" w:lineRule="auto"/>
      <w:ind w:left="792"/>
    </w:pPr>
    <w:rPr>
      <w:rFonts w:ascii="Arial" w:eastAsia="Times New Roman" w:hAnsi="Arial" w:cs="Times New Roman"/>
      <w:sz w:val="20"/>
      <w:szCs w:val="16"/>
    </w:rPr>
  </w:style>
  <w:style w:type="character" w:customStyle="1" w:styleId="BodyTextIndent3Char">
    <w:name w:val="Body Text Indent 3 Char"/>
    <w:basedOn w:val="DefaultParagraphFont"/>
    <w:link w:val="BodyTextIndent3"/>
    <w:rsid w:val="00D47D63"/>
    <w:rPr>
      <w:rFonts w:ascii="Arial" w:eastAsia="Times New Roman" w:hAnsi="Arial" w:cs="Times New Roman"/>
      <w:sz w:val="20"/>
      <w:szCs w:val="16"/>
    </w:rPr>
  </w:style>
  <w:style w:type="paragraph" w:customStyle="1" w:styleId="Bullet3">
    <w:name w:val="Bullet 3"/>
    <w:basedOn w:val="Normal"/>
    <w:rsid w:val="00D47D63"/>
    <w:pPr>
      <w:numPr>
        <w:ilvl w:val="1"/>
        <w:numId w:val="3"/>
      </w:numPr>
      <w:tabs>
        <w:tab w:val="num" w:pos="792"/>
      </w:tabs>
      <w:spacing w:after="0" w:line="240" w:lineRule="auto"/>
      <w:ind w:left="792" w:hanging="180"/>
    </w:pPr>
    <w:rPr>
      <w:rFonts w:ascii="Arial" w:eastAsia="Times New Roman" w:hAnsi="Arial" w:cs="Times New Roman"/>
      <w:sz w:val="20"/>
      <w:szCs w:val="20"/>
    </w:rPr>
  </w:style>
  <w:style w:type="paragraph" w:customStyle="1" w:styleId="Bullet2">
    <w:name w:val="Bullet 2"/>
    <w:basedOn w:val="Normal"/>
    <w:rsid w:val="00D47D63"/>
    <w:pPr>
      <w:tabs>
        <w:tab w:val="num" w:pos="360"/>
        <w:tab w:val="left" w:pos="612"/>
      </w:tabs>
      <w:spacing w:before="60" w:after="60" w:line="240" w:lineRule="auto"/>
      <w:ind w:left="612" w:hanging="180"/>
    </w:pPr>
    <w:rPr>
      <w:rFonts w:ascii="Arial" w:eastAsia="Times New Roman" w:hAnsi="Arial" w:cs="Times New Roman"/>
      <w:noProof/>
      <w:sz w:val="20"/>
      <w:szCs w:val="20"/>
    </w:rPr>
  </w:style>
  <w:style w:type="paragraph" w:customStyle="1" w:styleId="tablebullet2">
    <w:name w:val="table bullet 2"/>
    <w:basedOn w:val="BodyText"/>
    <w:rsid w:val="00D47D63"/>
    <w:pPr>
      <w:numPr>
        <w:ilvl w:val="1"/>
        <w:numId w:val="2"/>
      </w:numPr>
      <w:tabs>
        <w:tab w:val="num" w:pos="612"/>
      </w:tabs>
      <w:ind w:left="612" w:hanging="180"/>
    </w:pPr>
  </w:style>
  <w:style w:type="paragraph" w:customStyle="1" w:styleId="tablebullet3">
    <w:name w:val="table bullet 3"/>
    <w:basedOn w:val="Normal"/>
    <w:rsid w:val="00D47D63"/>
    <w:pPr>
      <w:numPr>
        <w:ilvl w:val="1"/>
        <w:numId w:val="3"/>
      </w:numPr>
      <w:tabs>
        <w:tab w:val="num" w:pos="792"/>
      </w:tabs>
      <w:spacing w:after="0" w:line="240" w:lineRule="auto"/>
      <w:ind w:left="792" w:hanging="180"/>
    </w:pPr>
    <w:rPr>
      <w:rFonts w:ascii="Arial" w:eastAsia="Times New Roman" w:hAnsi="Arial" w:cs="Times New Roman"/>
      <w:sz w:val="20"/>
      <w:szCs w:val="20"/>
    </w:rPr>
  </w:style>
  <w:style w:type="paragraph" w:customStyle="1" w:styleId="NumberedList3">
    <w:name w:val="Numbered List 3"/>
    <w:basedOn w:val="Normal"/>
    <w:rsid w:val="00D47D63"/>
    <w:pPr>
      <w:tabs>
        <w:tab w:val="left" w:pos="612"/>
      </w:tabs>
      <w:spacing w:before="60" w:after="60" w:line="240" w:lineRule="auto"/>
      <w:ind w:left="886" w:hanging="274"/>
    </w:pPr>
    <w:rPr>
      <w:rFonts w:ascii="Arial" w:eastAsia="Times New Roman" w:hAnsi="Arial" w:cs="Times New Roman"/>
      <w:sz w:val="20"/>
      <w:szCs w:val="20"/>
    </w:rPr>
  </w:style>
  <w:style w:type="paragraph" w:customStyle="1" w:styleId="NumberedList2">
    <w:name w:val="Numbered List 2"/>
    <w:basedOn w:val="Normal"/>
    <w:rsid w:val="00D47D63"/>
    <w:pPr>
      <w:tabs>
        <w:tab w:val="left" w:pos="612"/>
      </w:tabs>
      <w:spacing w:before="60" w:after="60" w:line="240" w:lineRule="auto"/>
      <w:ind w:left="620" w:hanging="274"/>
    </w:pPr>
    <w:rPr>
      <w:rFonts w:ascii="Arial" w:eastAsia="Times New Roman" w:hAnsi="Arial" w:cs="Times New Roman"/>
      <w:sz w:val="20"/>
      <w:szCs w:val="20"/>
    </w:rPr>
  </w:style>
  <w:style w:type="paragraph" w:customStyle="1" w:styleId="Line">
    <w:name w:val="Line"/>
    <w:basedOn w:val="Normal"/>
    <w:rsid w:val="00D47D63"/>
    <w:pPr>
      <w:pBdr>
        <w:top w:val="single" w:sz="4" w:space="1" w:color="auto"/>
      </w:pBdr>
      <w:spacing w:after="0" w:line="240" w:lineRule="auto"/>
    </w:pPr>
    <w:rPr>
      <w:rFonts w:ascii="Times New Roman" w:eastAsia="Times New Roman" w:hAnsi="Times New Roman" w:cs="Times New Roman"/>
      <w:sz w:val="16"/>
      <w:szCs w:val="16"/>
    </w:rPr>
  </w:style>
  <w:style w:type="character" w:customStyle="1" w:styleId="Heading5Char">
    <w:name w:val="Heading 5 Char"/>
    <w:basedOn w:val="DefaultParagraphFont"/>
    <w:link w:val="Heading5"/>
    <w:uiPriority w:val="9"/>
    <w:semiHidden/>
    <w:rsid w:val="00D47D63"/>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EE4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46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677"/>
    <w:rPr>
      <w:rFonts w:ascii="Segoe UI" w:hAnsi="Segoe UI" w:cs="Segoe UI"/>
      <w:sz w:val="18"/>
      <w:szCs w:val="18"/>
    </w:rPr>
  </w:style>
  <w:style w:type="character" w:customStyle="1" w:styleId="ipa">
    <w:name w:val="ipa"/>
    <w:basedOn w:val="DefaultParagraphFont"/>
    <w:rsid w:val="002D7B19"/>
  </w:style>
  <w:style w:type="character" w:customStyle="1" w:styleId="Heading1Char">
    <w:name w:val="Heading 1 Char"/>
    <w:basedOn w:val="DefaultParagraphFont"/>
    <w:link w:val="Heading1"/>
    <w:uiPriority w:val="9"/>
    <w:rsid w:val="002A4500"/>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195DA8"/>
    <w:rPr>
      <w:b/>
      <w:bCs/>
    </w:rPr>
  </w:style>
  <w:style w:type="paragraph" w:styleId="Title">
    <w:name w:val="Title"/>
    <w:basedOn w:val="Normal"/>
    <w:next w:val="Normal"/>
    <w:link w:val="TitleChar"/>
    <w:uiPriority w:val="10"/>
    <w:qFormat/>
    <w:rsid w:val="00E14C2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C2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ifesize.com/en/services/education-services"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manage.lifesizecloud.com/#/downloa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9D247-7F4A-4D6C-AC81-E1383C46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Nerium International</Company>
  <LinksUpToDate>false</LinksUpToDate>
  <CharactersWithSpaces>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Crumley</dc:creator>
  <cp:keywords/>
  <dc:description/>
  <cp:lastModifiedBy>Jana Gilmore</cp:lastModifiedBy>
  <cp:revision>2</cp:revision>
  <cp:lastPrinted>2015-09-03T04:19:00Z</cp:lastPrinted>
  <dcterms:created xsi:type="dcterms:W3CDTF">2015-11-11T06:54:00Z</dcterms:created>
  <dcterms:modified xsi:type="dcterms:W3CDTF">2015-11-11T06:54:00Z</dcterms:modified>
</cp:coreProperties>
</file>